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40"/>
      </w:pPr>
    </w:p>
    <w:p>
      <w:pPr>
        <w:spacing w:after="240" w:line="276" w:lineRule="auto"/>
        <w:jc w:val="left"/>
      </w:pPr>
      <w:r>
        <w:rPr>
          <w:rFonts w:ascii="Calibri" w:hAnsi="Calibri"/>
          <w:b/>
          <w:i w:val="0"/>
          <w:color w:val="2F5496"/>
          <w:sz w:val="52"/>
        </w:rPr>
        <w:t>MODELO DE CARPETA DE PROYECTO</w:t>
        <w:br/>
        <w:t>PARA CRÉDITOS VERDES</w:t>
      </w:r>
    </w:p>
    <w:p>
      <w:pPr>
        <w:spacing w:after="4000" w:line="276" w:lineRule="auto"/>
      </w:pPr>
      <w:r>
        <w:rPr>
          <w:rFonts w:ascii="Calibri" w:hAnsi="Calibri"/>
          <w:b w:val="0"/>
          <w:i/>
          <w:color w:val="4472C4"/>
          <w:sz w:val="28"/>
        </w:rPr>
        <w:t>Guía Práctica de Estructuración Técnica y Financiera para PyMEs Sostenibles</w:t>
      </w:r>
    </w:p>
    <w:p>
      <w:pPr>
        <w:spacing w:after="120" w:line="276" w:lineRule="auto"/>
      </w:pPr>
      <w:r>
        <w:rPr>
          <w:rFonts w:ascii="Calibri" w:hAnsi="Calibri"/>
          <w:b w:val="0"/>
          <w:i w:val="0"/>
          <w:color w:val="7F7F7F"/>
          <w:sz w:val="20"/>
        </w:rPr>
        <w:t>Organización: InnovarsePyMES</w:t>
        <w:br/>
        <w:t>Destinatario: PyMEs en transición sostenible (Argentina y Perú)</w:t>
        <w:br/>
        <w:t>Versión: 1.0</w:t>
        <w:br/>
        <w:t>Fecha de Uso: [Completar Fecha]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2F5496"/>
          <w:sz w:val="36"/>
        </w:rPr>
        <w:t>1. Presentación y Resumen Ejecutivo</w:t>
      </w:r>
    </w:p>
    <w:p>
      <w:pPr>
        <w:spacing w:after="12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El objetivo de este documento es proporcionar a su PyME un modelo estructurado para recopilar la información requerida por los bancos al evaluar solicitudes de financiación preferencial o Créditos Verdes. Esta plantilla actúa como carta de presentación ante los comités de riesgo del banco.</w:t>
      </w:r>
    </w:p>
    <w:p>
      <w:pPr>
        <w:spacing w:after="120" w:line="276" w:lineRule="auto"/>
      </w:pPr>
      <w:r>
        <w:rPr>
          <w:rFonts w:ascii="Calibri" w:hAnsi="Calibri"/>
          <w:b w:val="0"/>
          <w:i/>
          <w:color w:val="808080"/>
          <w:sz w:val="22"/>
        </w:rPr>
        <w:t>[Instrucciones de llenado: Redacte un texto breve (máximo 1 página) que describa la actividad de su empresa, el proyecto de sostenibilidad para el cual busca financiamiento, la inversión total estimada y el impacto ambiental y económico que proyecta generar. Borre este texto de ayuda una vez completado.]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360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2F5496"/>
                <w:sz w:val="22"/>
              </w:rPr>
              <w:t>Nombre de la PyME:</w:t>
            </w:r>
          </w:p>
        </w:tc>
        <w:tc>
          <w:tcPr>
            <w:tcW w:type="dxa" w:w="5760"/>
          </w:tcPr>
          <w:p>
            <w:pPr>
              <w:spacing w:after="120" w:line="276" w:lineRule="auto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[Completar datos]</w:t>
            </w:r>
          </w:p>
        </w:tc>
      </w:tr>
      <w:tr>
        <w:tc>
          <w:tcPr>
            <w:tcW w:type="dxa" w:w="360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2F5496"/>
                <w:sz w:val="22"/>
              </w:rPr>
              <w:t>Sector de Actividad:</w:t>
            </w:r>
          </w:p>
        </w:tc>
        <w:tc>
          <w:tcPr>
            <w:tcW w:type="dxa" w:w="5760"/>
          </w:tcPr>
          <w:p>
            <w:pPr>
              <w:spacing w:after="120" w:line="276" w:lineRule="auto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[Completar datos]</w:t>
            </w:r>
          </w:p>
        </w:tc>
      </w:tr>
      <w:tr>
        <w:tc>
          <w:tcPr>
            <w:tcW w:type="dxa" w:w="360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2F5496"/>
                <w:sz w:val="22"/>
              </w:rPr>
              <w:t>Nombre del Proyecto Sostenible:</w:t>
            </w:r>
          </w:p>
        </w:tc>
        <w:tc>
          <w:tcPr>
            <w:tcW w:type="dxa" w:w="5760"/>
          </w:tcPr>
          <w:p>
            <w:pPr>
              <w:spacing w:after="120" w:line="276" w:lineRule="auto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[Completar datos]</w:t>
            </w:r>
          </w:p>
        </w:tc>
      </w:tr>
      <w:tr>
        <w:tc>
          <w:tcPr>
            <w:tcW w:type="dxa" w:w="360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2F5496"/>
                <w:sz w:val="22"/>
              </w:rPr>
              <w:t>Monto de Inversión Requerido ($):</w:t>
            </w:r>
          </w:p>
        </w:tc>
        <w:tc>
          <w:tcPr>
            <w:tcW w:type="dxa" w:w="5760"/>
          </w:tcPr>
          <w:p>
            <w:pPr>
              <w:spacing w:after="120" w:line="276" w:lineRule="auto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[Completar datos]</w:t>
            </w:r>
          </w:p>
        </w:tc>
      </w:tr>
      <w:tr>
        <w:tc>
          <w:tcPr>
            <w:tcW w:type="dxa" w:w="360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2F5496"/>
                <w:sz w:val="22"/>
              </w:rPr>
              <w:t>Ahorro Estimado Anual ($):</w:t>
            </w:r>
          </w:p>
        </w:tc>
        <w:tc>
          <w:tcPr>
            <w:tcW w:type="dxa" w:w="5760"/>
          </w:tcPr>
          <w:p>
            <w:pPr>
              <w:spacing w:after="120" w:line="276" w:lineRule="auto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[Completar datos]</w:t>
            </w:r>
          </w:p>
        </w:tc>
      </w:tr>
      <w:tr>
        <w:tc>
          <w:tcPr>
            <w:tcW w:type="dxa" w:w="360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2F5496"/>
                <w:sz w:val="22"/>
              </w:rPr>
              <w:t>Retorno de Inversión Estimado (Años):</w:t>
            </w:r>
          </w:p>
        </w:tc>
        <w:tc>
          <w:tcPr>
            <w:tcW w:type="dxa" w:w="5760"/>
          </w:tcPr>
          <w:p>
            <w:pPr>
              <w:spacing w:after="120" w:line="276" w:lineRule="auto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[Completar datos]</w:t>
            </w:r>
          </w:p>
        </w:tc>
      </w:tr>
    </w:tbl>
    <w:p>
      <w:pPr>
        <w:spacing w:after="240"/>
      </w:pPr>
    </w:p>
    <w:p>
      <w:pPr>
        <w:pStyle w:val="Heading1"/>
      </w:pPr>
      <w:r>
        <w:rPr>
          <w:rFonts w:ascii="Calibri" w:hAnsi="Calibri"/>
          <w:color w:val="2F5496"/>
          <w:sz w:val="36"/>
        </w:rPr>
        <w:t>2. Viabilidad Técnica y Economía Circular</w:t>
      </w:r>
    </w:p>
    <w:p>
      <w:pPr>
        <w:spacing w:after="12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Los bancos necesitan verificar que la inversión realmente financie tecnologías o mejoras operativas que reduzcan el impacto ambiental y promuevan la economía circular (reducción de residuos, optimización de recursos y disminución de costos).</w:t>
      </w:r>
    </w:p>
    <w:p>
      <w:pPr>
        <w:spacing w:after="120" w:line="276" w:lineRule="auto"/>
      </w:pPr>
      <w:r>
        <w:rPr>
          <w:rFonts w:ascii="Calibri" w:hAnsi="Calibri"/>
          <w:b w:val="0"/>
          <w:i/>
          <w:color w:val="808080"/>
          <w:sz w:val="22"/>
        </w:rPr>
        <w:t>[Instrucciones de llenado: En este bloque técnico, detalle la maquinaria, software, o rediseño de procesos que implementará. Responda qué tecnología utilizará, quién será el proveedor y cómo afectará de forma positiva al proceso productivo actual de su empresa.]</w:t>
      </w:r>
    </w:p>
    <w:p>
      <w:pPr>
        <w:pStyle w:val="Heading2"/>
      </w:pPr>
      <w:r>
        <w:t>Estructura sugerida para la sección técnica:</w:t>
      </w:r>
    </w:p>
    <w:p>
      <w:pPr>
        <w:pStyle w:val="ListBullet"/>
        <w:spacing w:after="12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Descripción del estado actual:</w:t>
      </w:r>
      <w:r>
        <w:rPr>
          <w:rFonts w:ascii="Calibri" w:hAnsi="Calibri"/>
          <w:b w:val="0"/>
          <w:i w:val="0"/>
          <w:color w:val="333333"/>
          <w:sz w:val="22"/>
        </w:rPr>
        <w:t xml:space="preserve"> Diagnóstico del proceso ineficiente (ej. alto consumo de agua, exceso de merma de materia prima, alta facturación eléctrica).</w:t>
      </w:r>
    </w:p>
    <w:p>
      <w:pPr>
        <w:pStyle w:val="ListBullet"/>
        <w:spacing w:after="12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Especificaciones de la nueva tecnología:</w:t>
      </w:r>
      <w:r>
        <w:rPr>
          <w:rFonts w:ascii="Calibri" w:hAnsi="Calibri"/>
          <w:b w:val="0"/>
          <w:i w:val="0"/>
          <w:color w:val="333333"/>
          <w:sz w:val="22"/>
        </w:rPr>
        <w:t xml:space="preserve"> Detalle de la maquinaria o infraestructura verde a adquirir.</w:t>
      </w:r>
    </w:p>
    <w:p>
      <w:pPr>
        <w:pStyle w:val="ListBullet"/>
        <w:spacing w:after="12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Capacidad técnica del proveedor:</w:t>
      </w:r>
      <w:r>
        <w:rPr>
          <w:rFonts w:ascii="Calibri" w:hAnsi="Calibri"/>
          <w:b w:val="0"/>
          <w:i w:val="0"/>
          <w:color w:val="333333"/>
          <w:sz w:val="22"/>
        </w:rPr>
        <w:t xml:space="preserve"> Acreditar que el proveedor cuenta con certificaciones ambientales o de calidad.</w:t>
      </w:r>
    </w:p>
    <w:p>
      <w:pPr>
        <w:spacing w:after="240"/>
      </w:pPr>
    </w:p>
    <w:p>
      <w:pPr>
        <w:pStyle w:val="Heading1"/>
      </w:pPr>
      <w:r>
        <w:rPr>
          <w:rFonts w:ascii="Calibri" w:hAnsi="Calibri"/>
          <w:color w:val="2F5496"/>
          <w:sz w:val="36"/>
        </w:rPr>
        <w:t>3. Análisis Financiero y Retorno de Inversión</w:t>
      </w:r>
    </w:p>
    <w:p>
      <w:pPr>
        <w:spacing w:after="12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Para acceder a un Crédito Verde, la viabilidad económica es tan crucial como la ambiental. Demuestre que el proyecto generará flujos de caja y ahorros operativos suficientes para repagar la deuda en el plazo acordado.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4320"/>
            <w:shd w:fill="2F5496" w:val="clear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Concepto Financiero</w:t>
            </w:r>
          </w:p>
        </w:tc>
        <w:tc>
          <w:tcPr>
            <w:tcW w:type="dxa" w:w="1584"/>
            <w:shd w:fill="2F5496" w:val="clear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Año 1</w:t>
            </w:r>
          </w:p>
        </w:tc>
        <w:tc>
          <w:tcPr>
            <w:tcW w:type="dxa" w:w="1584"/>
            <w:shd w:fill="2F5496" w:val="clear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Año 2</w:t>
            </w:r>
          </w:p>
        </w:tc>
        <w:tc>
          <w:tcPr>
            <w:tcW w:type="dxa" w:w="1584"/>
            <w:shd w:fill="2F5496" w:val="clear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Año 3</w:t>
            </w:r>
          </w:p>
        </w:tc>
      </w:tr>
      <w:tr>
        <w:tc>
          <w:tcPr>
            <w:tcW w:type="dxa" w:w="432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333333"/>
                <w:sz w:val="22"/>
              </w:rPr>
              <w:t>Ahorro en Costos Operativos ($/Año):</w:t>
            </w:r>
          </w:p>
        </w:tc>
        <w:tc>
          <w:tcPr>
            <w:tcW w:type="dxa" w:w="1584"/>
          </w:tcPr>
          <w:p>
            <w:pPr>
              <w:spacing w:after="120" w:line="276" w:lineRule="auto"/>
              <w:jc w:val="right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[Monto 1]</w:t>
            </w:r>
          </w:p>
        </w:tc>
        <w:tc>
          <w:tcPr>
            <w:tcW w:type="dxa" w:w="1584"/>
          </w:tcPr>
          <w:p>
            <w:pPr>
              <w:spacing w:after="120" w:line="276" w:lineRule="auto"/>
              <w:jc w:val="right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[Monto 2]</w:t>
            </w:r>
          </w:p>
        </w:tc>
        <w:tc>
          <w:tcPr>
            <w:tcW w:type="dxa" w:w="1584"/>
          </w:tcPr>
          <w:p>
            <w:pPr>
              <w:spacing w:after="120" w:line="276" w:lineRule="auto"/>
              <w:jc w:val="right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[Monto 3]</w:t>
            </w:r>
          </w:p>
        </w:tc>
      </w:tr>
      <w:tr>
        <w:tc>
          <w:tcPr>
            <w:tcW w:type="dxa" w:w="432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333333"/>
                <w:sz w:val="22"/>
              </w:rPr>
              <w:t>Costos de Mantenimiento / Operación ($):</w:t>
            </w:r>
          </w:p>
        </w:tc>
        <w:tc>
          <w:tcPr>
            <w:tcW w:type="dxa" w:w="1584"/>
          </w:tcPr>
          <w:p>
            <w:pPr>
              <w:spacing w:after="120" w:line="276" w:lineRule="auto"/>
              <w:jc w:val="right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[Monto 1]</w:t>
            </w:r>
          </w:p>
        </w:tc>
        <w:tc>
          <w:tcPr>
            <w:tcW w:type="dxa" w:w="1584"/>
          </w:tcPr>
          <w:p>
            <w:pPr>
              <w:spacing w:after="120" w:line="276" w:lineRule="auto"/>
              <w:jc w:val="right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[Monto 2]</w:t>
            </w:r>
          </w:p>
        </w:tc>
        <w:tc>
          <w:tcPr>
            <w:tcW w:type="dxa" w:w="1584"/>
          </w:tcPr>
          <w:p>
            <w:pPr>
              <w:spacing w:after="120" w:line="276" w:lineRule="auto"/>
              <w:jc w:val="right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[Monto 3]</w:t>
            </w:r>
          </w:p>
        </w:tc>
      </w:tr>
      <w:tr>
        <w:tc>
          <w:tcPr>
            <w:tcW w:type="dxa" w:w="432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333333"/>
                <w:sz w:val="22"/>
              </w:rPr>
              <w:t>Flujo de Caja Neto Generado ($):</w:t>
            </w:r>
          </w:p>
        </w:tc>
        <w:tc>
          <w:tcPr>
            <w:tcW w:type="dxa" w:w="1584"/>
          </w:tcPr>
          <w:p>
            <w:pPr>
              <w:spacing w:after="120" w:line="276" w:lineRule="auto"/>
              <w:jc w:val="right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[Monto 1]</w:t>
            </w:r>
          </w:p>
        </w:tc>
        <w:tc>
          <w:tcPr>
            <w:tcW w:type="dxa" w:w="1584"/>
          </w:tcPr>
          <w:p>
            <w:pPr>
              <w:spacing w:after="120" w:line="276" w:lineRule="auto"/>
              <w:jc w:val="right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[Monto 2]</w:t>
            </w:r>
          </w:p>
        </w:tc>
        <w:tc>
          <w:tcPr>
            <w:tcW w:type="dxa" w:w="1584"/>
          </w:tcPr>
          <w:p>
            <w:pPr>
              <w:spacing w:after="120" w:line="276" w:lineRule="auto"/>
              <w:jc w:val="right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[Monto 3]</w:t>
            </w:r>
          </w:p>
        </w:tc>
      </w:tr>
      <w:tr>
        <w:tc>
          <w:tcPr>
            <w:tcW w:type="dxa" w:w="432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333333"/>
                <w:sz w:val="22"/>
              </w:rPr>
              <w:t>Cuota Estimada del Crédito Verde ($):</w:t>
            </w:r>
          </w:p>
        </w:tc>
        <w:tc>
          <w:tcPr>
            <w:tcW w:type="dxa" w:w="1584"/>
          </w:tcPr>
          <w:p>
            <w:pPr>
              <w:spacing w:after="120" w:line="276" w:lineRule="auto"/>
              <w:jc w:val="right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[Monto 1]</w:t>
            </w:r>
          </w:p>
        </w:tc>
        <w:tc>
          <w:tcPr>
            <w:tcW w:type="dxa" w:w="1584"/>
          </w:tcPr>
          <w:p>
            <w:pPr>
              <w:spacing w:after="120" w:line="276" w:lineRule="auto"/>
              <w:jc w:val="right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[Monto 2]</w:t>
            </w:r>
          </w:p>
        </w:tc>
        <w:tc>
          <w:tcPr>
            <w:tcW w:type="dxa" w:w="1584"/>
          </w:tcPr>
          <w:p>
            <w:pPr>
              <w:spacing w:after="120" w:line="276" w:lineRule="auto"/>
              <w:jc w:val="right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[Monto 3]</w:t>
            </w:r>
          </w:p>
        </w:tc>
      </w:tr>
    </w:tbl>
    <w:p>
      <w:pPr>
        <w:spacing w:after="240"/>
      </w:pPr>
    </w:p>
    <w:p>
      <w:pPr>
        <w:pStyle w:val="Heading1"/>
      </w:pPr>
      <w:r>
        <w:rPr>
          <w:rFonts w:ascii="Calibri" w:hAnsi="Calibri"/>
          <w:color w:val="2F5496"/>
          <w:sz w:val="36"/>
        </w:rPr>
        <w:t>4. Indicadores de Impacto Ambiental</w:t>
      </w:r>
    </w:p>
    <w:p>
      <w:pPr>
        <w:spacing w:after="12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El elemento diferenciador de un Crédito Verde es la medición cuantitativa del beneficio ecológico. Utilice los siguientes indicadores clave para sustentar el impacto ambiental: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600"/>
            <w:shd w:fill="4472C4" w:val="clear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Indicador</w:t>
            </w:r>
          </w:p>
        </w:tc>
        <w:tc>
          <w:tcPr>
            <w:tcW w:type="dxa" w:w="2880"/>
            <w:shd w:fill="4472C4" w:val="clear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Situación Actual</w:t>
            </w:r>
          </w:p>
        </w:tc>
        <w:tc>
          <w:tcPr>
            <w:tcW w:type="dxa" w:w="2880"/>
            <w:shd w:fill="4472C4" w:val="clear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2"/>
              </w:rPr>
              <w:t>Meta (con Proyecto)</w:t>
            </w:r>
          </w:p>
        </w:tc>
      </w:tr>
      <w:tr>
        <w:tc>
          <w:tcPr>
            <w:tcW w:type="dxa" w:w="360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333333"/>
                <w:sz w:val="22"/>
              </w:rPr>
              <w:t>Emisiones de CO2 (toneladas/año):</w:t>
            </w:r>
          </w:p>
        </w:tc>
        <w:tc>
          <w:tcPr>
            <w:tcW w:type="dxa" w:w="2880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[Línea base]</w:t>
            </w:r>
          </w:p>
        </w:tc>
        <w:tc>
          <w:tcPr>
            <w:tcW w:type="dxa" w:w="2880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[Reducción esperada]</w:t>
            </w:r>
          </w:p>
        </w:tc>
      </w:tr>
      <w:tr>
        <w:tc>
          <w:tcPr>
            <w:tcW w:type="dxa" w:w="360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333333"/>
                <w:sz w:val="22"/>
              </w:rPr>
              <w:t>Consumo de Agua (m³/año):</w:t>
            </w:r>
          </w:p>
        </w:tc>
        <w:tc>
          <w:tcPr>
            <w:tcW w:type="dxa" w:w="2880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[Línea base]</w:t>
            </w:r>
          </w:p>
        </w:tc>
        <w:tc>
          <w:tcPr>
            <w:tcW w:type="dxa" w:w="2880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[Reducción esperada]</w:t>
            </w:r>
          </w:p>
        </w:tc>
      </w:tr>
      <w:tr>
        <w:tc>
          <w:tcPr>
            <w:tcW w:type="dxa" w:w="3600"/>
            <w:shd w:fill="F2F2F2" w:val="clear"/>
          </w:tcPr>
          <w:p>
            <w:pPr>
              <w:spacing w:after="120" w:line="276" w:lineRule="auto"/>
            </w:pPr>
            <w:r>
              <w:rPr>
                <w:rFonts w:ascii="Calibri" w:hAnsi="Calibri"/>
                <w:b/>
                <w:i w:val="0"/>
                <w:color w:val="333333"/>
                <w:sz w:val="22"/>
              </w:rPr>
              <w:t>Residuos Sólidos Enviados a Vertedero (kg/año):</w:t>
            </w:r>
          </w:p>
        </w:tc>
        <w:tc>
          <w:tcPr>
            <w:tcW w:type="dxa" w:w="2880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[Línea base]</w:t>
            </w:r>
          </w:p>
        </w:tc>
        <w:tc>
          <w:tcPr>
            <w:tcW w:type="dxa" w:w="2880"/>
          </w:tcPr>
          <w:p>
            <w:pPr>
              <w:spacing w:after="120" w:line="276" w:lineRule="auto"/>
              <w:jc w:val="center"/>
            </w:pPr>
            <w:r>
              <w:rPr>
                <w:rFonts w:ascii="Calibri" w:hAnsi="Calibri"/>
                <w:b w:val="0"/>
                <w:i w:val="0"/>
                <w:color w:val="333333"/>
                <w:sz w:val="22"/>
              </w:rPr>
              <w:t>[Meta de reducción]</w:t>
            </w:r>
          </w:p>
        </w:tc>
      </w:tr>
    </w:tbl>
    <w:p>
      <w:pPr>
        <w:spacing w:after="240"/>
      </w:pPr>
    </w:p>
    <w:p>
      <w:pPr>
        <w:pStyle w:val="Heading1"/>
      </w:pPr>
      <w:r>
        <w:rPr>
          <w:rFonts w:ascii="Calibri" w:hAnsi="Calibri"/>
          <w:color w:val="2F5496"/>
          <w:sz w:val="36"/>
        </w:rPr>
        <w:t>5. Checklist de Requisitos para el Banco</w:t>
      </w:r>
    </w:p>
    <w:p>
      <w:pPr>
        <w:spacing w:after="12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Antes de agendar una reunión con el ejecutivo de Créditos Verdes, asegúrese de tener organizada la siguiente documentación soporte:</w:t>
      </w:r>
    </w:p>
    <w:p>
      <w:pPr>
        <w:spacing w:after="120" w:line="276" w:lineRule="auto"/>
        <w:ind w:left="360"/>
      </w:pPr>
      <w:r>
        <w:rPr>
          <w:rFonts w:ascii="Calibri" w:hAnsi="Calibri"/>
          <w:b w:val="0"/>
          <w:i w:val="0"/>
          <w:color w:val="333333"/>
          <w:sz w:val="22"/>
        </w:rPr>
        <w:t>[ ] Carpeta Técnica del Proyecto (este documento completado).</w:t>
      </w:r>
    </w:p>
    <w:p>
      <w:pPr>
        <w:spacing w:after="120" w:line="276" w:lineRule="auto"/>
        <w:ind w:left="360"/>
      </w:pPr>
      <w:r>
        <w:rPr>
          <w:rFonts w:ascii="Calibri" w:hAnsi="Calibri"/>
          <w:b w:val="0"/>
          <w:i w:val="0"/>
          <w:color w:val="333333"/>
          <w:sz w:val="22"/>
        </w:rPr>
        <w:t>[ ] Presupuestos y cotizaciones formales firmadas por los proveedores de la tecnología.</w:t>
      </w:r>
    </w:p>
    <w:p>
      <w:pPr>
        <w:spacing w:after="120" w:line="276" w:lineRule="auto"/>
        <w:ind w:left="360"/>
      </w:pPr>
      <w:r>
        <w:rPr>
          <w:rFonts w:ascii="Calibri" w:hAnsi="Calibri"/>
          <w:b w:val="0"/>
          <w:i w:val="0"/>
          <w:color w:val="333333"/>
          <w:sz w:val="22"/>
        </w:rPr>
        <w:t>[ ] Estados Financieros de la PyME correspondientes a los últimos dos ejercicios.</w:t>
      </w:r>
    </w:p>
    <w:p>
      <w:pPr>
        <w:spacing w:after="120" w:line="276" w:lineRule="auto"/>
        <w:ind w:left="360"/>
      </w:pPr>
      <w:r>
        <w:rPr>
          <w:rFonts w:ascii="Calibri" w:hAnsi="Calibri"/>
          <w:b w:val="0"/>
          <w:i w:val="0"/>
          <w:color w:val="333333"/>
          <w:sz w:val="22"/>
        </w:rPr>
        <w:t>[ ] Flujo de caja proyectado detallando el impacto del ahorro energético/operativo.</w:t>
      </w:r>
    </w:p>
    <w:p>
      <w:pPr>
        <w:spacing w:after="120" w:line="276" w:lineRule="auto"/>
        <w:ind w:left="360"/>
      </w:pPr>
      <w:r>
        <w:rPr>
          <w:rFonts w:ascii="Calibri" w:hAnsi="Calibri"/>
          <w:b w:val="0"/>
          <w:i w:val="0"/>
          <w:color w:val="333333"/>
          <w:sz w:val="22"/>
        </w:rPr>
        <w:t>[ ] Licencias, autorizaciones y cumplimiento regulatorio ambiental de la planta o comercio.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sz w:val="18"/>
      </w:rPr>
      <w:t xml:space="preserve">Herramienta Gratuita de InnovarsePyMES  -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t>MODELO CARPETA CRÉDITOS VERDES | InnovarsePyMES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i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